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0B2C" w14:textId="77777777" w:rsidR="00082F08" w:rsidRDefault="007000A4">
      <w:bookmarkStart w:id="0" w:name="_GoBack"/>
      <w:bookmarkEnd w:id="0"/>
      <w:r>
        <w:t>Errata</w:t>
      </w:r>
      <w:r w:rsidR="002E1BAC">
        <w:t xml:space="preserve"> Verilog Book</w:t>
      </w:r>
    </w:p>
    <w:p w14:paraId="1B33850E" w14:textId="77777777" w:rsidR="002E1BAC" w:rsidRDefault="002E1BAC"/>
    <w:p w14:paraId="449C7FD7" w14:textId="65E9858B" w:rsidR="0075683F" w:rsidRDefault="0075683F" w:rsidP="007000A4">
      <w:pPr>
        <w:pStyle w:val="ListParagraph"/>
        <w:numPr>
          <w:ilvl w:val="0"/>
          <w:numId w:val="1"/>
        </w:numPr>
      </w:pPr>
      <w:r>
        <w:t>Page 20 – bottom – example on the right – bits  that are being added, 0010 should be 0011</w:t>
      </w:r>
    </w:p>
    <w:p w14:paraId="65198783" w14:textId="417D31E8" w:rsidR="00860290" w:rsidRDefault="00860290" w:rsidP="007000A4">
      <w:pPr>
        <w:pStyle w:val="ListParagraph"/>
        <w:numPr>
          <w:ilvl w:val="0"/>
          <w:numId w:val="1"/>
        </w:numPr>
      </w:pPr>
      <w:r>
        <w:t xml:space="preserve">Page 33 – Figure 1-36 Caption for (a) Typo. </w:t>
      </w:r>
      <w:proofErr w:type="spellStart"/>
      <w:r>
        <w:t>Circiut</w:t>
      </w:r>
      <w:proofErr w:type="spellEnd"/>
      <w:r>
        <w:t xml:space="preserve"> should be changed to Circuit</w:t>
      </w:r>
    </w:p>
    <w:p w14:paraId="51B7C8D6" w14:textId="16AE299D" w:rsidR="0013657A" w:rsidRDefault="0013657A" w:rsidP="007000A4">
      <w:pPr>
        <w:pStyle w:val="ListParagraph"/>
        <w:numPr>
          <w:ilvl w:val="0"/>
          <w:numId w:val="1"/>
        </w:numPr>
      </w:pPr>
      <w:r>
        <w:t xml:space="preserve">Page 37 – Line 2 – Equation 1-38 – Highlighted character must be =; in the book it appears as +; </w:t>
      </w:r>
    </w:p>
    <w:p w14:paraId="640A535E" w14:textId="77777777" w:rsidR="0013657A" w:rsidRDefault="0013657A" w:rsidP="0013657A">
      <w:pPr>
        <w:pStyle w:val="GiaratannoBodyText"/>
        <w:ind w:left="720"/>
      </w:pPr>
      <w:proofErr w:type="gramStart"/>
      <w:r>
        <w:rPr>
          <w:i/>
        </w:rPr>
        <w:t>f</w:t>
      </w:r>
      <w:r>
        <w:rPr>
          <w:i/>
          <w:position w:val="-6"/>
          <w:sz w:val="14"/>
        </w:rPr>
        <w:t>max</w:t>
      </w:r>
      <w:proofErr w:type="gramEnd"/>
      <w:r>
        <w:t xml:space="preserve"> </w:t>
      </w:r>
      <w:r w:rsidRPr="0013657A">
        <w:rPr>
          <w:highlight w:val="yellow"/>
        </w:rPr>
        <w:t>=</w:t>
      </w:r>
      <w:r>
        <w:t xml:space="preserve"> 1/(</w:t>
      </w:r>
      <w:r w:rsidRPr="00B6134F">
        <w:rPr>
          <w:i/>
        </w:rPr>
        <w:t xml:space="preserve"> </w:t>
      </w:r>
      <w:r>
        <w:rPr>
          <w:i/>
        </w:rPr>
        <w:t>t</w:t>
      </w:r>
      <w:proofErr w:type="spellStart"/>
      <w:r>
        <w:rPr>
          <w:i/>
          <w:position w:val="-6"/>
          <w:sz w:val="14"/>
        </w:rPr>
        <w:t>p</w:t>
      </w:r>
      <w:r>
        <w:rPr>
          <w:position w:val="-6"/>
          <w:sz w:val="14"/>
        </w:rPr>
        <w:t>max</w:t>
      </w:r>
      <w:proofErr w:type="spellEnd"/>
      <w:r>
        <w:t xml:space="preserve"> + </w:t>
      </w:r>
      <w:r>
        <w:rPr>
          <w:i/>
        </w:rPr>
        <w:t>t</w:t>
      </w:r>
      <w:proofErr w:type="spellStart"/>
      <w:r>
        <w:rPr>
          <w:i/>
          <w:position w:val="-6"/>
          <w:sz w:val="14"/>
        </w:rPr>
        <w:t>c</w:t>
      </w:r>
      <w:r>
        <w:rPr>
          <w:position w:val="-6"/>
          <w:sz w:val="14"/>
        </w:rPr>
        <w:t>max</w:t>
      </w:r>
      <w:proofErr w:type="spellEnd"/>
      <w:r>
        <w:t xml:space="preserve"> + </w:t>
      </w:r>
      <w:r>
        <w:rPr>
          <w:i/>
        </w:rPr>
        <w:t>t</w:t>
      </w:r>
      <w:proofErr w:type="spellStart"/>
      <w:r>
        <w:rPr>
          <w:i/>
          <w:position w:val="-6"/>
          <w:sz w:val="14"/>
        </w:rPr>
        <w:t>su</w:t>
      </w:r>
      <w:proofErr w:type="spellEnd"/>
      <w:r>
        <w:t>)</w:t>
      </w:r>
      <w:r w:rsidRPr="00B53135">
        <w:rPr>
          <w:i/>
          <w:position w:val="-6"/>
          <w:sz w:val="14"/>
        </w:rPr>
        <w:t xml:space="preserve"> </w:t>
      </w:r>
      <w:r>
        <w:rPr>
          <w:i/>
          <w:position w:val="-6"/>
          <w:sz w:val="14"/>
        </w:rPr>
        <w:tab/>
      </w:r>
      <w:r>
        <w:rPr>
          <w:i/>
          <w:position w:val="-6"/>
          <w:sz w:val="14"/>
        </w:rPr>
        <w:tab/>
      </w:r>
      <w:r>
        <w:rPr>
          <w:i/>
          <w:position w:val="-6"/>
          <w:sz w:val="14"/>
        </w:rPr>
        <w:tab/>
      </w:r>
      <w:r>
        <w:rPr>
          <w:rFonts w:ascii="Helvetica" w:hAnsi="Helvetica"/>
          <w:b/>
          <w:sz w:val="18"/>
        </w:rPr>
        <w:t>(1-38)</w:t>
      </w:r>
    </w:p>
    <w:p w14:paraId="2AB98731" w14:textId="77777777" w:rsidR="0013657A" w:rsidRDefault="0013657A" w:rsidP="0013657A">
      <w:pPr>
        <w:pStyle w:val="ListParagraph"/>
      </w:pPr>
    </w:p>
    <w:p w14:paraId="72273FDB" w14:textId="5BDF15A7" w:rsidR="00182664" w:rsidRDefault="00182664" w:rsidP="007000A4">
      <w:pPr>
        <w:pStyle w:val="ListParagraph"/>
        <w:numPr>
          <w:ilvl w:val="0"/>
          <w:numId w:val="1"/>
        </w:numPr>
      </w:pPr>
      <w:r>
        <w:t>Page 39 – Example. Question (a)- Change to “What is the maximum clock frequency …..”; i.e. change “minimum clock period” to “maximum clock frequency”</w:t>
      </w:r>
    </w:p>
    <w:p w14:paraId="1A7B777B" w14:textId="26CDE278" w:rsidR="005C6904" w:rsidRDefault="005C6904" w:rsidP="007000A4">
      <w:pPr>
        <w:pStyle w:val="ListParagraph"/>
        <w:numPr>
          <w:ilvl w:val="0"/>
          <w:numId w:val="1"/>
        </w:numPr>
      </w:pPr>
      <w:r>
        <w:t>Page 46 – Line 3 from bottom – “The last waveform in Figure 1-45 illustrates…” must be changed to “The last waveform in Figure 1-</w:t>
      </w:r>
      <w:r w:rsidRPr="00DA757F">
        <w:rPr>
          <w:highlight w:val="yellow"/>
        </w:rPr>
        <w:t>52</w:t>
      </w:r>
      <w:r>
        <w:t xml:space="preserve"> illustrates…”</w:t>
      </w:r>
    </w:p>
    <w:p w14:paraId="6E0876E5" w14:textId="66C9B848" w:rsidR="009A6904" w:rsidRDefault="009A6904" w:rsidP="007000A4">
      <w:pPr>
        <w:pStyle w:val="ListParagraph"/>
        <w:numPr>
          <w:ilvl w:val="0"/>
          <w:numId w:val="1"/>
        </w:numPr>
      </w:pPr>
      <w:r>
        <w:t>Page 70 – middle of page – second logic equation should be</w:t>
      </w:r>
    </w:p>
    <w:p w14:paraId="01075A60" w14:textId="24AC67D1" w:rsidR="009A6904" w:rsidRDefault="009A6904" w:rsidP="009A6904">
      <w:pPr>
        <w:pStyle w:val="ListParagraph"/>
        <w:rPr>
          <w:rFonts w:ascii="Courier" w:hAnsi="Courier" w:cs="Courier New"/>
          <w:b/>
          <w:sz w:val="18"/>
          <w:szCs w:val="18"/>
        </w:rPr>
      </w:pPr>
      <w:proofErr w:type="spellStart"/>
      <w:r w:rsidRPr="000953F8">
        <w:rPr>
          <w:rFonts w:ascii="Courier" w:hAnsi="Courier" w:cs="Courier New" w:hint="eastAsia"/>
          <w:b/>
          <w:sz w:val="18"/>
          <w:szCs w:val="18"/>
        </w:rPr>
        <w:t>Cout</w:t>
      </w:r>
      <w:proofErr w:type="spellEnd"/>
      <w:r w:rsidRPr="000953F8">
        <w:rPr>
          <w:rFonts w:ascii="Courier" w:hAnsi="Courier" w:cs="Courier New" w:hint="eastAsia"/>
          <w:b/>
          <w:sz w:val="18"/>
          <w:szCs w:val="18"/>
        </w:rPr>
        <w:t xml:space="preserve"> = XY </w:t>
      </w:r>
      <w:r w:rsidRPr="009A6904">
        <w:rPr>
          <w:rFonts w:ascii="Courier" w:hAnsi="Courier" w:cs="Courier New" w:hint="eastAsia"/>
          <w:b/>
          <w:sz w:val="18"/>
          <w:szCs w:val="18"/>
          <w:highlight w:val="yellow"/>
        </w:rPr>
        <w:t>+</w:t>
      </w:r>
      <w:r w:rsidRPr="000953F8">
        <w:rPr>
          <w:rFonts w:ascii="Courier" w:hAnsi="Courier" w:cs="Courier New" w:hint="eastAsia"/>
          <w:b/>
          <w:sz w:val="18"/>
          <w:szCs w:val="18"/>
        </w:rPr>
        <w:t xml:space="preserve"> </w:t>
      </w:r>
      <w:proofErr w:type="spellStart"/>
      <w:r w:rsidRPr="000953F8">
        <w:rPr>
          <w:rFonts w:ascii="Courier" w:hAnsi="Courier" w:cs="Courier New" w:hint="eastAsia"/>
          <w:b/>
          <w:sz w:val="18"/>
          <w:szCs w:val="18"/>
        </w:rPr>
        <w:t>YCin</w:t>
      </w:r>
      <w:proofErr w:type="spellEnd"/>
      <w:r w:rsidRPr="000953F8">
        <w:rPr>
          <w:rFonts w:ascii="Courier" w:hAnsi="Courier" w:cs="Courier New" w:hint="eastAsia"/>
          <w:b/>
          <w:sz w:val="18"/>
          <w:szCs w:val="18"/>
        </w:rPr>
        <w:t xml:space="preserve"> + </w:t>
      </w:r>
      <w:proofErr w:type="spellStart"/>
      <w:r w:rsidRPr="000953F8">
        <w:rPr>
          <w:rFonts w:ascii="Courier" w:hAnsi="Courier" w:cs="Courier New" w:hint="eastAsia"/>
          <w:b/>
          <w:sz w:val="18"/>
          <w:szCs w:val="18"/>
        </w:rPr>
        <w:t>XCin</w:t>
      </w:r>
      <w:proofErr w:type="spellEnd"/>
    </w:p>
    <w:p w14:paraId="4F04B2C5" w14:textId="37815767" w:rsidR="00931241" w:rsidRPr="00931241" w:rsidRDefault="009A6904" w:rsidP="00931241">
      <w:pPr>
        <w:pStyle w:val="ListParagraph"/>
        <w:rPr>
          <w:rFonts w:cs="Times New Roman"/>
        </w:rPr>
      </w:pPr>
      <w:r w:rsidRPr="009A6904">
        <w:rPr>
          <w:rFonts w:cs="Times New Roman"/>
        </w:rPr>
        <w:t>The highlighted operator is wrong in the current edition.</w:t>
      </w:r>
    </w:p>
    <w:p w14:paraId="7802CEC0" w14:textId="662659BD" w:rsidR="00931241" w:rsidRDefault="00931241" w:rsidP="007000A4">
      <w:pPr>
        <w:pStyle w:val="ListParagraph"/>
        <w:numPr>
          <w:ilvl w:val="0"/>
          <w:numId w:val="1"/>
        </w:numPr>
      </w:pPr>
      <w:r>
        <w:t>Page 80 – line 16 – missing {</w:t>
      </w:r>
    </w:p>
    <w:p w14:paraId="10DAE935" w14:textId="0F89FC23" w:rsidR="00931241" w:rsidRDefault="00931241" w:rsidP="00931241">
      <w:pPr>
        <w:pStyle w:val="ListParagraph"/>
      </w:pPr>
      <w:r>
        <w:t xml:space="preserve">Must be </w:t>
      </w:r>
      <w:proofErr w:type="gramStart"/>
      <w:r w:rsidRPr="00931241">
        <w:rPr>
          <w:rFonts w:ascii="Courier New" w:hAnsi="Courier New" w:cs="Courier New"/>
        </w:rPr>
        <w:t>{ else</w:t>
      </w:r>
      <w:proofErr w:type="gramEnd"/>
      <w:r w:rsidRPr="00931241">
        <w:rPr>
          <w:rFonts w:ascii="Courier New" w:hAnsi="Courier New" w:cs="Courier New"/>
        </w:rPr>
        <w:t xml:space="preserve"> if (condition)</w:t>
      </w:r>
    </w:p>
    <w:p w14:paraId="774609F2" w14:textId="58470206" w:rsidR="00931241" w:rsidRDefault="00931241" w:rsidP="007000A4">
      <w:pPr>
        <w:pStyle w:val="ListParagraph"/>
        <w:numPr>
          <w:ilvl w:val="0"/>
          <w:numId w:val="1"/>
        </w:numPr>
      </w:pPr>
      <w:r>
        <w:t>Page 82 – line 8 from bottom – remove @ and add wait; must read as</w:t>
      </w:r>
    </w:p>
    <w:p w14:paraId="35462C1C" w14:textId="5CBBBEA4" w:rsidR="00931241" w:rsidRPr="00931241" w:rsidRDefault="00931241" w:rsidP="00931241">
      <w:pPr>
        <w:pStyle w:val="ListParagraph"/>
        <w:rPr>
          <w:rFonts w:ascii="Courier New" w:hAnsi="Courier New" w:cs="Courier New"/>
        </w:rPr>
      </w:pPr>
      <w:proofErr w:type="gramStart"/>
      <w:r w:rsidRPr="00931241">
        <w:rPr>
          <w:rFonts w:ascii="Courier New" w:hAnsi="Courier New" w:cs="Courier New"/>
        </w:rPr>
        <w:t>wait(</w:t>
      </w:r>
      <w:proofErr w:type="spellStart"/>
      <w:proofErr w:type="gramEnd"/>
      <w:r w:rsidRPr="00931241">
        <w:rPr>
          <w:rFonts w:ascii="Courier New" w:hAnsi="Courier New" w:cs="Courier New"/>
        </w:rPr>
        <w:t>posedge</w:t>
      </w:r>
      <w:proofErr w:type="spellEnd"/>
      <w:r w:rsidRPr="00931241">
        <w:rPr>
          <w:rFonts w:ascii="Courier New" w:hAnsi="Courier New" w:cs="Courier New"/>
        </w:rPr>
        <w:t xml:space="preserve"> CLK)</w:t>
      </w:r>
    </w:p>
    <w:p w14:paraId="22843D69" w14:textId="54F88599" w:rsidR="007000A4" w:rsidRDefault="007000A4" w:rsidP="007000A4">
      <w:pPr>
        <w:pStyle w:val="ListParagraph"/>
        <w:numPr>
          <w:ilvl w:val="0"/>
          <w:numId w:val="1"/>
        </w:numPr>
      </w:pPr>
      <w:r>
        <w:t>Page 86 – Line 7 – Add // before the text to indicate it is a comment</w:t>
      </w:r>
    </w:p>
    <w:p w14:paraId="70F543CF" w14:textId="5CA843A5" w:rsidR="00FF0B9F" w:rsidRDefault="00FF0B9F" w:rsidP="007000A4">
      <w:pPr>
        <w:pStyle w:val="ListParagraph"/>
        <w:numPr>
          <w:ilvl w:val="0"/>
          <w:numId w:val="1"/>
        </w:numPr>
      </w:pPr>
      <w:r>
        <w:t xml:space="preserve">Page 97 – last line – add </w:t>
      </w:r>
      <w:r w:rsidRPr="00FF0B9F">
        <w:rPr>
          <w:highlight w:val="yellow"/>
        </w:rPr>
        <w:t>0</w:t>
      </w:r>
      <w:r>
        <w:t xml:space="preserve"> at the end of last line. It should read ….hence sign bit is </w:t>
      </w:r>
      <w:r w:rsidRPr="00FF0B9F">
        <w:rPr>
          <w:highlight w:val="yellow"/>
        </w:rPr>
        <w:t>0</w:t>
      </w:r>
      <w:r>
        <w:t>.</w:t>
      </w:r>
    </w:p>
    <w:p w14:paraId="417547D8" w14:textId="53541105" w:rsidR="008460D6" w:rsidRDefault="008460D6" w:rsidP="007000A4">
      <w:pPr>
        <w:pStyle w:val="ListParagraph"/>
        <w:numPr>
          <w:ilvl w:val="0"/>
          <w:numId w:val="1"/>
        </w:numPr>
      </w:pPr>
      <w:r>
        <w:t xml:space="preserve">Page 103 – section 2.13.2 – line 4 – </w:t>
      </w:r>
      <w:r w:rsidRPr="008460D6">
        <w:rPr>
          <w:rFonts w:asciiTheme="majorHAnsi" w:hAnsiTheme="majorHAnsi"/>
        </w:rPr>
        <w:t xml:space="preserve">case </w:t>
      </w:r>
      <w:proofErr w:type="spellStart"/>
      <w:r w:rsidRPr="008460D6">
        <w:rPr>
          <w:rFonts w:asciiTheme="majorHAnsi" w:hAnsiTheme="majorHAnsi"/>
        </w:rPr>
        <w:t>Sel</w:t>
      </w:r>
      <w:proofErr w:type="spellEnd"/>
      <w:r>
        <w:t xml:space="preserve"> must be changed to </w:t>
      </w:r>
      <w:r w:rsidRPr="008460D6">
        <w:rPr>
          <w:rFonts w:asciiTheme="majorHAnsi" w:hAnsiTheme="majorHAnsi"/>
        </w:rPr>
        <w:t>case (</w:t>
      </w:r>
      <w:proofErr w:type="spellStart"/>
      <w:r w:rsidRPr="008460D6">
        <w:rPr>
          <w:rFonts w:asciiTheme="majorHAnsi" w:hAnsiTheme="majorHAnsi"/>
        </w:rPr>
        <w:t>Sel</w:t>
      </w:r>
      <w:proofErr w:type="spellEnd"/>
      <w:r w:rsidRPr="008460D6">
        <w:rPr>
          <w:rFonts w:asciiTheme="majorHAnsi" w:hAnsiTheme="majorHAnsi"/>
        </w:rPr>
        <w:t>)</w:t>
      </w:r>
    </w:p>
    <w:p w14:paraId="746A6B86" w14:textId="01F2B41B" w:rsidR="008B0753" w:rsidRDefault="008B0753" w:rsidP="007000A4">
      <w:pPr>
        <w:pStyle w:val="ListParagraph"/>
        <w:numPr>
          <w:ilvl w:val="0"/>
          <w:numId w:val="1"/>
        </w:numPr>
      </w:pPr>
      <w:r>
        <w:t xml:space="preserve">Page 103 – last line - remove semicolon from the </w:t>
      </w:r>
      <w:proofErr w:type="spellStart"/>
      <w:r>
        <w:t>endcase</w:t>
      </w:r>
      <w:proofErr w:type="spellEnd"/>
      <w:r>
        <w:t xml:space="preserve"> statement;</w:t>
      </w:r>
    </w:p>
    <w:p w14:paraId="49EFA176" w14:textId="7982FD37" w:rsidR="00EF3F78" w:rsidRPr="00EF3F78" w:rsidRDefault="008B0753" w:rsidP="00EF3F78">
      <w:pPr>
        <w:pStyle w:val="ListParagraph"/>
        <w:rPr>
          <w:rFonts w:asciiTheme="majorHAnsi" w:hAnsiTheme="majorHAnsi"/>
        </w:rPr>
      </w:pPr>
      <w:proofErr w:type="spellStart"/>
      <w:proofErr w:type="gramStart"/>
      <w:r w:rsidRPr="008B0753">
        <w:rPr>
          <w:rFonts w:asciiTheme="majorHAnsi" w:hAnsiTheme="majorHAnsi"/>
        </w:rPr>
        <w:t>endcase</w:t>
      </w:r>
      <w:proofErr w:type="spellEnd"/>
      <w:proofErr w:type="gramEnd"/>
      <w:r w:rsidRPr="008B0753">
        <w:rPr>
          <w:rFonts w:asciiTheme="majorHAnsi" w:hAnsiTheme="majorHAnsi"/>
        </w:rPr>
        <w:t>;</w:t>
      </w:r>
      <w:r>
        <w:t xml:space="preserve"> must be </w:t>
      </w:r>
      <w:proofErr w:type="spellStart"/>
      <w:r w:rsidRPr="008B0753">
        <w:rPr>
          <w:rFonts w:asciiTheme="majorHAnsi" w:hAnsiTheme="majorHAnsi"/>
        </w:rPr>
        <w:t>endcase</w:t>
      </w:r>
      <w:proofErr w:type="spellEnd"/>
    </w:p>
    <w:p w14:paraId="313910C8" w14:textId="67D8BC84" w:rsidR="00EF3F78" w:rsidRDefault="00EF3F78" w:rsidP="007000A4">
      <w:pPr>
        <w:pStyle w:val="ListParagraph"/>
        <w:numPr>
          <w:ilvl w:val="0"/>
          <w:numId w:val="1"/>
        </w:numPr>
      </w:pPr>
      <w:r>
        <w:t xml:space="preserve">Page 126 – Line 9 – Delete  </w:t>
      </w:r>
      <w:proofErr w:type="spellStart"/>
      <w:r>
        <w:t>reg</w:t>
      </w:r>
      <w:proofErr w:type="spellEnd"/>
      <w:r>
        <w:t xml:space="preserve"> [7:0]</w:t>
      </w:r>
    </w:p>
    <w:p w14:paraId="70830BA1" w14:textId="31ABEDE4" w:rsidR="009A6904" w:rsidRDefault="009A6904" w:rsidP="007000A4">
      <w:pPr>
        <w:pStyle w:val="ListParagraph"/>
        <w:numPr>
          <w:ilvl w:val="0"/>
          <w:numId w:val="1"/>
        </w:numPr>
      </w:pPr>
      <w:r>
        <w:t xml:space="preserve">Page 138 – Question 2.14 – last line of code  must be </w:t>
      </w:r>
    </w:p>
    <w:p w14:paraId="03C3DBD4" w14:textId="5A0E1439" w:rsidR="009A6904" w:rsidRDefault="009A6904" w:rsidP="009A6904">
      <w:pPr>
        <w:pStyle w:val="ListParagraph"/>
      </w:pPr>
      <w:r>
        <w:t xml:space="preserve">B &lt;= B </w:t>
      </w:r>
      <w:r w:rsidRPr="009A6904">
        <w:rPr>
          <w:highlight w:val="yellow"/>
        </w:rPr>
        <w:t>+</w:t>
      </w:r>
      <w:r>
        <w:t xml:space="preserve"> 7; </w:t>
      </w:r>
    </w:p>
    <w:p w14:paraId="0667E021" w14:textId="4953FADD" w:rsidR="009A6904" w:rsidRDefault="009A6904" w:rsidP="009A6904">
      <w:pPr>
        <w:pStyle w:val="ListParagraph"/>
      </w:pPr>
      <w:r>
        <w:t>The + sign is not appearing correctly in the current edition.</w:t>
      </w:r>
      <w:r w:rsidR="00A326D7">
        <w:t xml:space="preserve"> Replace | with +</w:t>
      </w:r>
    </w:p>
    <w:p w14:paraId="2CE80782" w14:textId="0A136D6C" w:rsidR="00A326D7" w:rsidRDefault="00A326D7" w:rsidP="007000A4">
      <w:pPr>
        <w:pStyle w:val="ListParagraph"/>
        <w:numPr>
          <w:ilvl w:val="0"/>
          <w:numId w:val="1"/>
        </w:numPr>
      </w:pPr>
      <w:r>
        <w:t>Page 154 – Question 2.56 – change = to &lt;= (7 places to correct)</w:t>
      </w:r>
    </w:p>
    <w:p w14:paraId="38128E72" w14:textId="00F5D463" w:rsidR="00A326D7" w:rsidRDefault="00A326D7" w:rsidP="00A326D7">
      <w:pPr>
        <w:pStyle w:val="ListParagraph"/>
      </w:pPr>
      <w:proofErr w:type="spellStart"/>
      <w:proofErr w:type="gramStart"/>
      <w:r>
        <w:t>sel</w:t>
      </w:r>
      <w:proofErr w:type="spellEnd"/>
      <w:proofErr w:type="gramEnd"/>
      <w:r>
        <w:t xml:space="preserve"> &lt;= 0;</w:t>
      </w:r>
    </w:p>
    <w:p w14:paraId="67615B8F" w14:textId="75AE31B4" w:rsidR="00A326D7" w:rsidRDefault="00A326D7" w:rsidP="00A326D7">
      <w:pPr>
        <w:pStyle w:val="ListParagraph"/>
      </w:pPr>
      <w:proofErr w:type="spellStart"/>
      <w:proofErr w:type="gramStart"/>
      <w:r>
        <w:t>sel</w:t>
      </w:r>
      <w:proofErr w:type="spellEnd"/>
      <w:proofErr w:type="gramEnd"/>
      <w:r>
        <w:t xml:space="preserve"> &lt;= </w:t>
      </w:r>
      <w:proofErr w:type="spellStart"/>
      <w:r>
        <w:t>sel</w:t>
      </w:r>
      <w:proofErr w:type="spellEnd"/>
      <w:r>
        <w:t xml:space="preserve"> + 1;</w:t>
      </w:r>
    </w:p>
    <w:p w14:paraId="0A410F2B" w14:textId="746E5F89" w:rsidR="00A326D7" w:rsidRDefault="00A326D7" w:rsidP="00A326D7">
      <w:pPr>
        <w:pStyle w:val="ListParagraph"/>
      </w:pPr>
      <w:proofErr w:type="spellStart"/>
      <w:proofErr w:type="gramStart"/>
      <w:r>
        <w:t>sel</w:t>
      </w:r>
      <w:proofErr w:type="spellEnd"/>
      <w:proofErr w:type="gramEnd"/>
      <w:r>
        <w:t xml:space="preserve"> &lt;= </w:t>
      </w:r>
      <w:proofErr w:type="spellStart"/>
      <w:r>
        <w:t>sel</w:t>
      </w:r>
      <w:proofErr w:type="spellEnd"/>
      <w:r>
        <w:t xml:space="preserve"> + 2;</w:t>
      </w:r>
    </w:p>
    <w:p w14:paraId="6415DA4A" w14:textId="70A77D7F" w:rsidR="00A326D7" w:rsidRDefault="00A326D7" w:rsidP="00A326D7">
      <w:pPr>
        <w:pStyle w:val="ListParagraph"/>
      </w:pPr>
      <w:r>
        <w:t>F &lt;= I0;</w:t>
      </w:r>
    </w:p>
    <w:p w14:paraId="609FE1D4" w14:textId="10F113CF" w:rsidR="00A326D7" w:rsidRDefault="00A326D7" w:rsidP="00A326D7">
      <w:pPr>
        <w:pStyle w:val="ListParagraph"/>
      </w:pPr>
      <w:r>
        <w:t>F &lt;= I1;</w:t>
      </w:r>
    </w:p>
    <w:p w14:paraId="64865829" w14:textId="6E2B900F" w:rsidR="00A326D7" w:rsidRDefault="00A326D7" w:rsidP="00A326D7">
      <w:pPr>
        <w:pStyle w:val="ListParagraph"/>
      </w:pPr>
      <w:r>
        <w:t>F &lt;= I2;</w:t>
      </w:r>
    </w:p>
    <w:p w14:paraId="0B91A9CB" w14:textId="18427BF3" w:rsidR="00A326D7" w:rsidRDefault="00A326D7" w:rsidP="00A326D7">
      <w:pPr>
        <w:pStyle w:val="ListParagraph"/>
      </w:pPr>
      <w:r>
        <w:t>F &lt;= I3;</w:t>
      </w:r>
    </w:p>
    <w:p w14:paraId="468588A8" w14:textId="26EAFFD4" w:rsidR="001231A7" w:rsidRDefault="001231A7" w:rsidP="001231A7">
      <w:pPr>
        <w:pStyle w:val="ListParagraph"/>
        <w:numPr>
          <w:ilvl w:val="0"/>
          <w:numId w:val="1"/>
        </w:numPr>
      </w:pPr>
      <w:r>
        <w:t>Page 167 – Equation 3-1 – Change A’B’+AC to A’B’ + A</w:t>
      </w:r>
      <w:r w:rsidRPr="001231A7">
        <w:rPr>
          <w:highlight w:val="yellow"/>
        </w:rPr>
        <w:t>C’</w:t>
      </w:r>
    </w:p>
    <w:p w14:paraId="4B9EDE97" w14:textId="3BC3B365" w:rsidR="008F2EBC" w:rsidRDefault="008F2EBC" w:rsidP="007000A4">
      <w:pPr>
        <w:pStyle w:val="ListParagraph"/>
        <w:numPr>
          <w:ilvl w:val="0"/>
          <w:numId w:val="1"/>
        </w:numPr>
      </w:pPr>
      <w:r>
        <w:t xml:space="preserve">Page 203 – Line 2 – Change </w:t>
      </w:r>
      <w:proofErr w:type="spellStart"/>
      <w:r>
        <w:t>TomaHawk</w:t>
      </w:r>
      <w:proofErr w:type="spellEnd"/>
      <w:r>
        <w:t xml:space="preserve"> reference to [34]</w:t>
      </w:r>
    </w:p>
    <w:p w14:paraId="3994FCFF" w14:textId="6656E360" w:rsidR="008B2DFC" w:rsidRDefault="008B2DFC" w:rsidP="007000A4">
      <w:pPr>
        <w:pStyle w:val="ListParagraph"/>
        <w:numPr>
          <w:ilvl w:val="0"/>
          <w:numId w:val="1"/>
        </w:numPr>
      </w:pPr>
      <w:r>
        <w:t>Page 225 – section 4.5 – Line 9 – Replace long dash with 2 short dashes.</w:t>
      </w:r>
    </w:p>
    <w:p w14:paraId="0B5D4466" w14:textId="3F5AAAD8" w:rsidR="003F47C1" w:rsidRDefault="008B2DFC" w:rsidP="003F47C1">
      <w:pPr>
        <w:pStyle w:val="ListParagraph"/>
      </w:pPr>
      <w:r>
        <w:t>i.e. 1—0/0110 must be replaced with 1- - 0/0110</w:t>
      </w:r>
    </w:p>
    <w:p w14:paraId="4D7D9599" w14:textId="70E63C29" w:rsidR="00DF7952" w:rsidRPr="008F2EBC" w:rsidRDefault="00DF7952" w:rsidP="008F2EBC">
      <w:pPr>
        <w:pStyle w:val="ListParagraph"/>
        <w:numPr>
          <w:ilvl w:val="0"/>
          <w:numId w:val="1"/>
        </w:numPr>
        <w:rPr>
          <w:rFonts w:eastAsia="Times New Roman" w:cs="Times New Roman"/>
          <w:color w:val="000000"/>
          <w:shd w:val="clear" w:color="auto" w:fill="FFFFFF"/>
        </w:rPr>
      </w:pPr>
      <w:r>
        <w:rPr>
          <w:rFonts w:eastAsia="Times New Roman" w:cs="Times New Roman"/>
          <w:color w:val="000000"/>
          <w:shd w:val="clear" w:color="auto" w:fill="FFFFFF"/>
        </w:rPr>
        <w:t>Page 288 – Line 6 – change  “</w:t>
      </w:r>
      <w:r w:rsidRPr="008F2EBC">
        <w:rPr>
          <w:rFonts w:eastAsia="Times New Roman" w:cs="Times New Roman"/>
          <w:color w:val="000000"/>
          <w:shd w:val="clear" w:color="auto" w:fill="FFFFFF"/>
        </w:rPr>
        <w:t>use d” to “used”</w:t>
      </w:r>
    </w:p>
    <w:p w14:paraId="101F88EB" w14:textId="65E0EC17" w:rsidR="004D3374" w:rsidRDefault="004D3374" w:rsidP="00DF636F">
      <w:pPr>
        <w:pStyle w:val="ListParagraph"/>
        <w:numPr>
          <w:ilvl w:val="0"/>
          <w:numId w:val="1"/>
        </w:numPr>
        <w:rPr>
          <w:rFonts w:eastAsia="Times New Roman" w:cs="Times New Roman"/>
          <w:color w:val="000000"/>
          <w:shd w:val="clear" w:color="auto" w:fill="FFFFFF"/>
        </w:rPr>
      </w:pPr>
      <w:r>
        <w:rPr>
          <w:rFonts w:eastAsia="Times New Roman" w:cs="Times New Roman"/>
          <w:color w:val="000000"/>
          <w:shd w:val="clear" w:color="auto" w:fill="FFFFFF"/>
        </w:rPr>
        <w:t>Page 319 – Caption of TABLE 5-3, last line should be Figure 5-29 (not 5-29b).i.e. 5-29</w:t>
      </w:r>
      <w:r w:rsidRPr="004D3374">
        <w:rPr>
          <w:rFonts w:eastAsia="Times New Roman" w:cs="Times New Roman"/>
          <w:color w:val="000000"/>
          <w:highlight w:val="yellow"/>
          <w:shd w:val="clear" w:color="auto" w:fill="FFFFFF"/>
        </w:rPr>
        <w:t>b</w:t>
      </w:r>
      <w:r>
        <w:rPr>
          <w:rFonts w:eastAsia="Times New Roman" w:cs="Times New Roman"/>
          <w:color w:val="000000"/>
          <w:shd w:val="clear" w:color="auto" w:fill="FFFFFF"/>
        </w:rPr>
        <w:t xml:space="preserve"> should be changed to 5-29</w:t>
      </w:r>
    </w:p>
    <w:p w14:paraId="29BE115A" w14:textId="70903AB9" w:rsidR="004D3374" w:rsidRDefault="004D3374" w:rsidP="00DF636F">
      <w:pPr>
        <w:pStyle w:val="ListParagraph"/>
        <w:numPr>
          <w:ilvl w:val="0"/>
          <w:numId w:val="1"/>
        </w:numPr>
        <w:rPr>
          <w:rFonts w:eastAsia="Times New Roman" w:cs="Times New Roman"/>
          <w:color w:val="000000"/>
          <w:shd w:val="clear" w:color="auto" w:fill="FFFFFF"/>
        </w:rPr>
      </w:pPr>
      <w:r>
        <w:rPr>
          <w:rFonts w:eastAsia="Times New Roman" w:cs="Times New Roman"/>
          <w:color w:val="000000"/>
          <w:shd w:val="clear" w:color="auto" w:fill="FFFFFF"/>
        </w:rPr>
        <w:t xml:space="preserve">Page 319 – Last para – line 3 – typo – </w:t>
      </w:r>
      <w:proofErr w:type="spellStart"/>
      <w:r>
        <w:rPr>
          <w:rFonts w:eastAsia="Times New Roman" w:cs="Times New Roman"/>
          <w:color w:val="000000"/>
          <w:shd w:val="clear" w:color="auto" w:fill="FFFFFF"/>
        </w:rPr>
        <w:t>muliplexer</w:t>
      </w:r>
      <w:proofErr w:type="spellEnd"/>
      <w:r>
        <w:rPr>
          <w:rFonts w:eastAsia="Times New Roman" w:cs="Times New Roman"/>
          <w:color w:val="000000"/>
          <w:shd w:val="clear" w:color="auto" w:fill="FFFFFF"/>
        </w:rPr>
        <w:t xml:space="preserve"> -&gt; multiplexer</w:t>
      </w:r>
    </w:p>
    <w:p w14:paraId="1458F3DE" w14:textId="5AC2C8AE" w:rsidR="003F47C1" w:rsidRPr="003F47C1" w:rsidRDefault="003F47C1" w:rsidP="00DF636F">
      <w:pPr>
        <w:pStyle w:val="ListParagraph"/>
        <w:numPr>
          <w:ilvl w:val="0"/>
          <w:numId w:val="1"/>
        </w:numPr>
        <w:rPr>
          <w:rFonts w:eastAsia="Times New Roman" w:cs="Times New Roman"/>
          <w:color w:val="000000"/>
          <w:shd w:val="clear" w:color="auto" w:fill="FFFFFF"/>
        </w:rPr>
      </w:pPr>
      <w:r w:rsidRPr="003F47C1">
        <w:rPr>
          <w:rFonts w:eastAsia="Times New Roman" w:cs="Times New Roman"/>
          <w:color w:val="000000"/>
          <w:shd w:val="clear" w:color="auto" w:fill="FFFFFF"/>
        </w:rPr>
        <w:t>Page 335 – Top right – the table next to the figure – Change the second X1 to X2; Change the 3</w:t>
      </w:r>
      <w:r w:rsidRPr="003F47C1">
        <w:rPr>
          <w:rFonts w:eastAsia="Times New Roman" w:cs="Times New Roman"/>
          <w:color w:val="000000"/>
          <w:shd w:val="clear" w:color="auto" w:fill="FFFFFF"/>
          <w:vertAlign w:val="superscript"/>
        </w:rPr>
        <w:t>rd</w:t>
      </w:r>
      <w:r w:rsidRPr="003F47C1">
        <w:rPr>
          <w:rFonts w:eastAsia="Times New Roman" w:cs="Times New Roman"/>
          <w:color w:val="000000"/>
          <w:shd w:val="clear" w:color="auto" w:fill="FFFFFF"/>
        </w:rPr>
        <w:t xml:space="preserve"> X1 to X3. So the table must read</w:t>
      </w:r>
    </w:p>
    <w:p w14:paraId="65E9F0AB" w14:textId="08184A5E" w:rsidR="003F47C1" w:rsidRPr="003F47C1" w:rsidRDefault="003F47C1" w:rsidP="003F47C1">
      <w:pPr>
        <w:pStyle w:val="ListParagraph"/>
        <w:rPr>
          <w:rFonts w:eastAsia="Times New Roman" w:cs="Times New Roman"/>
          <w:color w:val="000000"/>
          <w:shd w:val="clear" w:color="auto" w:fill="FFFFFF"/>
        </w:rPr>
      </w:pPr>
      <w:r w:rsidRPr="003F47C1">
        <w:rPr>
          <w:rFonts w:eastAsia="Times New Roman" w:cs="Times New Roman"/>
          <w:color w:val="000000"/>
          <w:shd w:val="clear" w:color="auto" w:fill="FFFFFF"/>
        </w:rPr>
        <w:t>T1T2</w:t>
      </w:r>
    </w:p>
    <w:p w14:paraId="16BD309E" w14:textId="7D19B24B" w:rsidR="003F47C1" w:rsidRPr="003F47C1" w:rsidRDefault="003F47C1" w:rsidP="003F47C1">
      <w:pPr>
        <w:pStyle w:val="ListParagraph"/>
        <w:numPr>
          <w:ilvl w:val="0"/>
          <w:numId w:val="2"/>
        </w:numPr>
        <w:rPr>
          <w:rFonts w:eastAsia="Times New Roman" w:cs="Times New Roman"/>
          <w:color w:val="000000"/>
          <w:shd w:val="clear" w:color="auto" w:fill="FFFFFF"/>
        </w:rPr>
      </w:pPr>
      <w:r w:rsidRPr="003F47C1">
        <w:rPr>
          <w:rFonts w:eastAsia="Times New Roman" w:cs="Times New Roman"/>
          <w:color w:val="000000"/>
          <w:shd w:val="clear" w:color="auto" w:fill="FFFFFF"/>
        </w:rPr>
        <w:t>1</w:t>
      </w:r>
    </w:p>
    <w:p w14:paraId="35A58747" w14:textId="720CCF76" w:rsidR="003F47C1" w:rsidRPr="003F47C1" w:rsidRDefault="003F47C1" w:rsidP="003F47C1">
      <w:pPr>
        <w:pStyle w:val="ListParagraph"/>
        <w:numPr>
          <w:ilvl w:val="0"/>
          <w:numId w:val="2"/>
        </w:numPr>
        <w:rPr>
          <w:rFonts w:eastAsia="Times New Roman" w:cs="Times New Roman"/>
          <w:color w:val="000000"/>
          <w:shd w:val="clear" w:color="auto" w:fill="FFFFFF"/>
        </w:rPr>
      </w:pPr>
      <w:r w:rsidRPr="003F47C1">
        <w:rPr>
          <w:rFonts w:eastAsia="Times New Roman" w:cs="Times New Roman"/>
          <w:color w:val="000000"/>
          <w:shd w:val="clear" w:color="auto" w:fill="FFFFFF"/>
        </w:rPr>
        <w:t>X1</w:t>
      </w:r>
    </w:p>
    <w:p w14:paraId="5E5806E1" w14:textId="5502EBE4" w:rsidR="003F47C1" w:rsidRPr="003F47C1" w:rsidRDefault="003F47C1" w:rsidP="003F47C1">
      <w:pPr>
        <w:ind w:left="720"/>
        <w:rPr>
          <w:rFonts w:eastAsia="Times New Roman" w:cs="Times New Roman"/>
          <w:color w:val="000000"/>
          <w:shd w:val="clear" w:color="auto" w:fill="FFFFFF"/>
        </w:rPr>
      </w:pPr>
      <w:r w:rsidRPr="003F47C1">
        <w:rPr>
          <w:rFonts w:eastAsia="Times New Roman" w:cs="Times New Roman"/>
          <w:color w:val="000000"/>
          <w:shd w:val="clear" w:color="auto" w:fill="FFFFFF"/>
        </w:rPr>
        <w:t>10</w:t>
      </w:r>
      <w:r w:rsidRPr="003F47C1">
        <w:rPr>
          <w:rFonts w:eastAsia="Times New Roman" w:cs="Times New Roman"/>
          <w:color w:val="000000"/>
          <w:shd w:val="clear" w:color="auto" w:fill="FFFFFF"/>
        </w:rPr>
        <w:tab/>
        <w:t>X2</w:t>
      </w:r>
    </w:p>
    <w:p w14:paraId="015FD88B" w14:textId="6C2067C9" w:rsidR="003F47C1" w:rsidRPr="003F47C1" w:rsidRDefault="003F47C1" w:rsidP="003F47C1">
      <w:pPr>
        <w:ind w:left="720"/>
        <w:rPr>
          <w:rFonts w:eastAsia="Times New Roman" w:cs="Times New Roman"/>
          <w:color w:val="000000"/>
          <w:shd w:val="clear" w:color="auto" w:fill="FFFFFF"/>
        </w:rPr>
      </w:pPr>
      <w:r w:rsidRPr="003F47C1">
        <w:rPr>
          <w:rFonts w:eastAsia="Times New Roman" w:cs="Times New Roman"/>
          <w:color w:val="000000"/>
          <w:shd w:val="clear" w:color="auto" w:fill="FFFFFF"/>
        </w:rPr>
        <w:t>11</w:t>
      </w:r>
      <w:r w:rsidRPr="003F47C1">
        <w:rPr>
          <w:rFonts w:eastAsia="Times New Roman" w:cs="Times New Roman"/>
          <w:color w:val="000000"/>
          <w:shd w:val="clear" w:color="auto" w:fill="FFFFFF"/>
        </w:rPr>
        <w:tab/>
        <w:t>X3</w:t>
      </w:r>
    </w:p>
    <w:p w14:paraId="7D999F03" w14:textId="77777777" w:rsidR="003F47C1" w:rsidRDefault="003F47C1" w:rsidP="003F47C1">
      <w:pPr>
        <w:pStyle w:val="ListParagraph"/>
        <w:rPr>
          <w:rFonts w:ascii="Times New Roman" w:eastAsia="Times New Roman" w:hAnsi="Times New Roman" w:cs="Times New Roman"/>
          <w:color w:val="000000"/>
          <w:shd w:val="clear" w:color="auto" w:fill="FFFFFF"/>
        </w:rPr>
      </w:pPr>
    </w:p>
    <w:p w14:paraId="09763433" w14:textId="77777777" w:rsidR="003F47C1" w:rsidRPr="003F47C1" w:rsidRDefault="003F47C1" w:rsidP="003F47C1">
      <w:pPr>
        <w:pStyle w:val="ListParagraph"/>
        <w:rPr>
          <w:rFonts w:ascii="Times New Roman" w:eastAsia="Times New Roman" w:hAnsi="Times New Roman" w:cs="Times New Roman"/>
          <w:color w:val="000000"/>
          <w:shd w:val="clear" w:color="auto" w:fill="FFFFFF"/>
        </w:rPr>
      </w:pPr>
    </w:p>
    <w:p w14:paraId="16AD733C" w14:textId="5FDA83DD" w:rsidR="00DF636F" w:rsidRPr="00DF636F" w:rsidRDefault="00DF636F" w:rsidP="00DF636F">
      <w:pPr>
        <w:pStyle w:val="ListParagraph"/>
        <w:numPr>
          <w:ilvl w:val="0"/>
          <w:numId w:val="1"/>
        </w:numPr>
        <w:rPr>
          <w:rFonts w:ascii="Calibri" w:eastAsia="Times New Roman" w:hAnsi="Calibri" w:cs="Times New Roman"/>
          <w:color w:val="000000"/>
          <w:shd w:val="clear" w:color="auto" w:fill="FFFFFF"/>
        </w:rPr>
      </w:pPr>
      <w:r>
        <w:t xml:space="preserve">Page 355- Second paragraph must be modified as follows: </w:t>
      </w:r>
      <w:r w:rsidRPr="00FF7DCB">
        <w:rPr>
          <w:highlight w:val="yellow"/>
        </w:rPr>
        <w:t>“</w:t>
      </w:r>
      <w:r w:rsidRPr="00FF7DCB">
        <w:rPr>
          <w:sz w:val="22"/>
          <w:szCs w:val="22"/>
          <w:highlight w:val="yellow"/>
        </w:rPr>
        <w:t xml:space="preserve">The Xilinx </w:t>
      </w:r>
      <w:proofErr w:type="spellStart"/>
      <w:r w:rsidRPr="00FF7DCB">
        <w:rPr>
          <w:sz w:val="22"/>
          <w:szCs w:val="22"/>
          <w:highlight w:val="yellow"/>
        </w:rPr>
        <w:t>Kintex</w:t>
      </w:r>
      <w:proofErr w:type="spellEnd"/>
      <w:r w:rsidRPr="00FF7DCB">
        <w:rPr>
          <w:sz w:val="22"/>
          <w:szCs w:val="22"/>
          <w:highlight w:val="yellow"/>
        </w:rPr>
        <w:t xml:space="preserve"> FPGA uses four copies of the basic block shown in Figure 6-13 to form a slice. Two such slices are combined to form a Configurable Logic Block (CLB). Each slice thus contains </w:t>
      </w:r>
      <w:r w:rsidR="00026725" w:rsidRPr="00FF7DCB">
        <w:rPr>
          <w:sz w:val="22"/>
          <w:szCs w:val="22"/>
          <w:highlight w:val="yellow"/>
        </w:rPr>
        <w:t xml:space="preserve">four </w:t>
      </w:r>
      <w:r w:rsidRPr="00FF7DCB">
        <w:rPr>
          <w:sz w:val="22"/>
          <w:szCs w:val="22"/>
          <w:highlight w:val="yellow"/>
        </w:rPr>
        <w:t>six-input Look Up Tables (LUT6), 8 flip-flops, the carry chain, and several multiplexers.”</w:t>
      </w:r>
    </w:p>
    <w:p w14:paraId="5509E8FC" w14:textId="4EC8B109" w:rsidR="00DF636F" w:rsidRPr="00FF7DCB" w:rsidRDefault="00DF636F" w:rsidP="00DF636F">
      <w:pPr>
        <w:pStyle w:val="ListParagraph"/>
        <w:numPr>
          <w:ilvl w:val="0"/>
          <w:numId w:val="1"/>
        </w:numPr>
        <w:rPr>
          <w:rFonts w:ascii="Calibri" w:eastAsia="Times New Roman" w:hAnsi="Calibri" w:cs="Times New Roman"/>
          <w:color w:val="000000"/>
          <w:highlight w:val="yellow"/>
          <w:shd w:val="clear" w:color="auto" w:fill="FFFFFF"/>
        </w:rPr>
      </w:pPr>
      <w:r>
        <w:t xml:space="preserve">Page 355- The paragraph after Figure 6-13 should be replaced by the following: </w:t>
      </w:r>
      <w:r w:rsidRPr="00FF7DCB">
        <w:rPr>
          <w:sz w:val="22"/>
          <w:szCs w:val="22"/>
          <w:highlight w:val="yellow"/>
        </w:rPr>
        <w:t>“</w:t>
      </w:r>
      <w:r w:rsidRPr="00FF7DCB">
        <w:rPr>
          <w:rFonts w:eastAsia="Times New Roman" w:cs="Times New Roman"/>
          <w:color w:val="000000"/>
          <w:sz w:val="22"/>
          <w:szCs w:val="22"/>
          <w:highlight w:val="yellow"/>
          <w:shd w:val="clear" w:color="auto" w:fill="FFFFFF"/>
        </w:rPr>
        <w:t xml:space="preserve">Each LUT6 can be used to generate one 6-variable function or two 5-variable functions. The 6-variable function is generated by combining two 5-variable functions using a 2-to-1 multiplexer. There are 2 outputs from the LUT6, namely O6 and O5. One of the outputs (O6) can use up to 6 input variables. The second output (O5) can use only up to 5 input variables. It should be noted that these are not independent variables or independent functions. Five of the variables are common between O6 and O5 and the function O5 has to be a sub-function of the function O6. There are 3 external outputs from the slice, AMUX, A and AQ, but only two of them can be used simultaneously.  One of the outputs, A is a combinational output, while the AQ output is always a registered output. The AMUX output can be either combinational or registered. The O6 function can be brought out through any of the 3 output lines, however, the O5 output can be brought out only via AMUX and AQ. There are several multiplexers and other gates to allow this routing. The slices also support carry chaining. The </w:t>
      </w:r>
      <w:proofErr w:type="spellStart"/>
      <w:r w:rsidRPr="00FF7DCB">
        <w:rPr>
          <w:rFonts w:eastAsia="Times New Roman" w:cs="Times New Roman"/>
          <w:color w:val="000000"/>
          <w:sz w:val="22"/>
          <w:szCs w:val="22"/>
          <w:highlight w:val="yellow"/>
          <w:shd w:val="clear" w:color="auto" w:fill="FFFFFF"/>
        </w:rPr>
        <w:t>Kintex</w:t>
      </w:r>
      <w:proofErr w:type="spellEnd"/>
      <w:r w:rsidRPr="00FF7DCB">
        <w:rPr>
          <w:rFonts w:eastAsia="Times New Roman" w:cs="Times New Roman"/>
          <w:color w:val="000000"/>
          <w:sz w:val="22"/>
          <w:szCs w:val="22"/>
          <w:highlight w:val="yellow"/>
          <w:shd w:val="clear" w:color="auto" w:fill="FFFFFF"/>
        </w:rPr>
        <w:t xml:space="preserve"> chips use two slight variations of this slice structure, which they call SLICEL and SLICEM.”</w:t>
      </w:r>
    </w:p>
    <w:p w14:paraId="33164F05" w14:textId="77777777" w:rsidR="001231A7" w:rsidRDefault="001231A7" w:rsidP="001231A7">
      <w:pPr>
        <w:pStyle w:val="ListParagraph"/>
      </w:pPr>
    </w:p>
    <w:p w14:paraId="79E23A4B" w14:textId="11BAE30E" w:rsidR="001231A7" w:rsidRDefault="001231A7" w:rsidP="007000A4">
      <w:pPr>
        <w:pStyle w:val="ListParagraph"/>
        <w:numPr>
          <w:ilvl w:val="0"/>
          <w:numId w:val="1"/>
        </w:numPr>
      </w:pPr>
      <w:r>
        <w:t>Page 377 – Line 3 after subtitle Synthesis of a Case Statement – Change “inputs a and b are each implemented with 2-bit binary numbers.” to “input a and output b are 2-bit binary numbers.”</w:t>
      </w:r>
    </w:p>
    <w:p w14:paraId="3B142802" w14:textId="76E35A63" w:rsidR="00182664" w:rsidRDefault="00182664" w:rsidP="007000A4">
      <w:pPr>
        <w:pStyle w:val="ListParagraph"/>
        <w:numPr>
          <w:ilvl w:val="0"/>
          <w:numId w:val="1"/>
        </w:numPr>
      </w:pPr>
      <w:r>
        <w:t xml:space="preserve">Page 384 – Figure – Top left block of figure 6-31(b) – the block must say 4-bit adder; </w:t>
      </w:r>
      <w:proofErr w:type="gramStart"/>
      <w:r>
        <w:t>Currently</w:t>
      </w:r>
      <w:proofErr w:type="gramEnd"/>
      <w:r>
        <w:t xml:space="preserve"> it says 4-bit Counter. Replace Counter with “Adder”. Only in the top left block. There is another 4-bit counter below that. That stays as counter.</w:t>
      </w:r>
    </w:p>
    <w:p w14:paraId="32D3C9AB" w14:textId="12197849" w:rsidR="00930CFD" w:rsidRDefault="00930CFD" w:rsidP="007000A4">
      <w:pPr>
        <w:pStyle w:val="ListParagraph"/>
        <w:numPr>
          <w:ilvl w:val="0"/>
          <w:numId w:val="1"/>
        </w:numPr>
      </w:pPr>
      <w:r>
        <w:t>Page 419 – Figure 7-12- Step7 of the flowchart – The path for No (N) should go back to Step 4, not step 2.</w:t>
      </w:r>
    </w:p>
    <w:p w14:paraId="77D8ECA6" w14:textId="01EC82B6" w:rsidR="0013657A" w:rsidRDefault="0013657A" w:rsidP="007000A4">
      <w:pPr>
        <w:pStyle w:val="ListParagraph"/>
        <w:numPr>
          <w:ilvl w:val="0"/>
          <w:numId w:val="1"/>
        </w:numPr>
      </w:pPr>
      <w:r>
        <w:t xml:space="preserve">Page 433 – left-align the </w:t>
      </w:r>
      <w:r w:rsidRPr="0013657A">
        <w:rPr>
          <w:rFonts w:asciiTheme="majorHAnsi" w:hAnsiTheme="majorHAnsi"/>
        </w:rPr>
        <w:t>end</w:t>
      </w:r>
      <w:r>
        <w:t xml:space="preserve"> after </w:t>
      </w:r>
      <w:proofErr w:type="spellStart"/>
      <w:r>
        <w:t>Cin</w:t>
      </w:r>
      <w:proofErr w:type="spellEnd"/>
      <w:r>
        <w:t xml:space="preserve">= </w:t>
      </w:r>
      <w:proofErr w:type="spellStart"/>
      <w:r>
        <w:t>Cout</w:t>
      </w:r>
      <w:proofErr w:type="spellEnd"/>
      <w:r>
        <w:t xml:space="preserve">; with begin – 3 lines above. </w:t>
      </w:r>
    </w:p>
    <w:p w14:paraId="1F3CD2A0" w14:textId="1E808F77" w:rsidR="0036382F" w:rsidRDefault="0036382F" w:rsidP="0083638E">
      <w:pPr>
        <w:pStyle w:val="ListParagraph"/>
        <w:numPr>
          <w:ilvl w:val="0"/>
          <w:numId w:val="1"/>
        </w:numPr>
      </w:pPr>
      <w:r>
        <w:t xml:space="preserve">Page 462 – middle of Page – </w:t>
      </w:r>
      <w:r w:rsidRPr="0036382F">
        <w:t>Change “</w:t>
      </w:r>
      <w:r>
        <w:t xml:space="preserve">Figure 8-22 shows </w:t>
      </w:r>
      <w:r w:rsidRPr="0036382F">
        <w:rPr>
          <w:highlight w:val="yellow"/>
        </w:rPr>
        <w:t>a</w:t>
      </w:r>
      <w:r>
        <w:t xml:space="preserve"> Verilog code that </w:t>
      </w:r>
      <w:r w:rsidRPr="0036382F">
        <w:rPr>
          <w:highlight w:val="yellow"/>
        </w:rPr>
        <w:t>read</w:t>
      </w:r>
      <w:r>
        <w:t xml:space="preserve"> a file …”.with </w:t>
      </w:r>
      <w:r w:rsidRPr="0036382F">
        <w:rPr>
          <w:i/>
        </w:rPr>
        <w:t>“</w:t>
      </w:r>
      <w:r>
        <w:t>Figure 8-22 shows  Verilog code that reads a file …” (i.e. remove “</w:t>
      </w:r>
      <w:r w:rsidRPr="0083638E">
        <w:rPr>
          <w:highlight w:val="yellow"/>
        </w:rPr>
        <w:t>a</w:t>
      </w:r>
      <w:r>
        <w:t xml:space="preserve">” and change </w:t>
      </w:r>
      <w:r w:rsidRPr="0083638E">
        <w:rPr>
          <w:highlight w:val="yellow"/>
        </w:rPr>
        <w:t>read</w:t>
      </w:r>
      <w:r>
        <w:t xml:space="preserve"> to </w:t>
      </w:r>
      <w:r w:rsidRPr="0083638E">
        <w:rPr>
          <w:highlight w:val="yellow"/>
        </w:rPr>
        <w:t>reads</w:t>
      </w:r>
      <w:r>
        <w:t>.)</w:t>
      </w:r>
    </w:p>
    <w:p w14:paraId="77CBBD53" w14:textId="5E705D24" w:rsidR="00635BE4" w:rsidRDefault="00635BE4" w:rsidP="0083638E">
      <w:pPr>
        <w:pStyle w:val="ListParagraph"/>
        <w:numPr>
          <w:ilvl w:val="0"/>
          <w:numId w:val="1"/>
        </w:numPr>
      </w:pPr>
      <w:r>
        <w:t>Page 483 –first row in the table – last column - $s3 should be changed to $3.</w:t>
      </w:r>
    </w:p>
    <w:p w14:paraId="55CE5C25" w14:textId="77777777" w:rsidR="00635BE4" w:rsidRDefault="00635BE4" w:rsidP="00635BE4">
      <w:pPr>
        <w:pStyle w:val="ListParagraph"/>
        <w:numPr>
          <w:ilvl w:val="0"/>
          <w:numId w:val="1"/>
        </w:numPr>
      </w:pPr>
      <w:r>
        <w:t xml:space="preserve">Page 483 –first row in the table – first column – Change Add to add. </w:t>
      </w:r>
    </w:p>
    <w:p w14:paraId="17B21808" w14:textId="68B1C943" w:rsidR="00635BE4" w:rsidRDefault="00635BE4" w:rsidP="00635BE4">
      <w:pPr>
        <w:pStyle w:val="ListParagraph"/>
      </w:pPr>
      <w:proofErr w:type="gramStart"/>
      <w:r>
        <w:t>i.e</w:t>
      </w:r>
      <w:proofErr w:type="gramEnd"/>
      <w:r>
        <w:t>. Add -&gt; add</w:t>
      </w:r>
    </w:p>
    <w:p w14:paraId="606AB0AC" w14:textId="77777777" w:rsidR="009D2D31" w:rsidRDefault="009D2D31" w:rsidP="009D2D31">
      <w:pPr>
        <w:pStyle w:val="ListParagraph"/>
        <w:numPr>
          <w:ilvl w:val="0"/>
          <w:numId w:val="1"/>
        </w:numPr>
      </w:pPr>
      <w:r>
        <w:t xml:space="preserve">Page 483 –second row in the table – first column – Change Sub to sub. </w:t>
      </w:r>
    </w:p>
    <w:p w14:paraId="5894C81B" w14:textId="37F50A5A" w:rsidR="009D2D31" w:rsidRDefault="009D2D31" w:rsidP="009D2D31">
      <w:pPr>
        <w:pStyle w:val="ListParagraph"/>
      </w:pPr>
      <w:proofErr w:type="gramStart"/>
      <w:r>
        <w:t>i.e</w:t>
      </w:r>
      <w:proofErr w:type="gramEnd"/>
      <w:r>
        <w:t>. Sub -&gt; sub</w:t>
      </w:r>
    </w:p>
    <w:p w14:paraId="2458DC23" w14:textId="4D13DC45" w:rsidR="009D2D31" w:rsidRDefault="00635BE4" w:rsidP="009D2D31">
      <w:pPr>
        <w:pStyle w:val="ListParagraph"/>
        <w:numPr>
          <w:ilvl w:val="0"/>
          <w:numId w:val="1"/>
        </w:numPr>
      </w:pPr>
      <w:r>
        <w:t>Page 483 –</w:t>
      </w:r>
      <w:r w:rsidR="009D2D31">
        <w:t xml:space="preserve"> row 23 in Table 9-7 rightmost column – </w:t>
      </w:r>
      <w:proofErr w:type="spellStart"/>
      <w:r w:rsidR="009D2D31">
        <w:t>beq</w:t>
      </w:r>
      <w:proofErr w:type="spellEnd"/>
      <w:r w:rsidR="009D2D31">
        <w:t xml:space="preserve"> $1,$2,100 should be changed to </w:t>
      </w:r>
      <w:proofErr w:type="spellStart"/>
      <w:r w:rsidR="009D2D31">
        <w:t>beq</w:t>
      </w:r>
      <w:proofErr w:type="spellEnd"/>
      <w:r w:rsidR="009D2D31">
        <w:t xml:space="preserve"> $1,$2,25</w:t>
      </w:r>
    </w:p>
    <w:p w14:paraId="354147A5" w14:textId="0AA50D0B" w:rsidR="009D2D31" w:rsidRDefault="009D2D31" w:rsidP="009D2D31">
      <w:pPr>
        <w:pStyle w:val="ListParagraph"/>
        <w:numPr>
          <w:ilvl w:val="0"/>
          <w:numId w:val="1"/>
        </w:numPr>
      </w:pPr>
      <w:r>
        <w:t xml:space="preserve">Page 483 – row 24 in Table 9-7 rightmost column – </w:t>
      </w:r>
      <w:proofErr w:type="spellStart"/>
      <w:r>
        <w:t>bne</w:t>
      </w:r>
      <w:proofErr w:type="spellEnd"/>
      <w:r>
        <w:t xml:space="preserve"> $1,$2,100 should be changed to </w:t>
      </w:r>
      <w:proofErr w:type="spellStart"/>
      <w:r>
        <w:t>bne</w:t>
      </w:r>
      <w:proofErr w:type="spellEnd"/>
      <w:r>
        <w:t xml:space="preserve"> $1,$2,25</w:t>
      </w:r>
    </w:p>
    <w:p w14:paraId="246653D8" w14:textId="676140A7" w:rsidR="009D2D31" w:rsidRDefault="009D2D31" w:rsidP="009D2D31">
      <w:pPr>
        <w:pStyle w:val="ListParagraph"/>
        <w:numPr>
          <w:ilvl w:val="0"/>
          <w:numId w:val="1"/>
        </w:numPr>
      </w:pPr>
      <w:r>
        <w:t>Page 483 – row 29 in Table 9-7 rightmost column – j 10000 should be changed to j 2500</w:t>
      </w:r>
    </w:p>
    <w:p w14:paraId="4E9AF696" w14:textId="36550C21" w:rsidR="009D2D31" w:rsidRDefault="009D2D31" w:rsidP="009D2D31">
      <w:pPr>
        <w:pStyle w:val="ListParagraph"/>
        <w:numPr>
          <w:ilvl w:val="0"/>
          <w:numId w:val="1"/>
        </w:numPr>
      </w:pPr>
      <w:r>
        <w:t xml:space="preserve">Page 483 – row 31 (last row) in Table 9-7 rightmost column – </w:t>
      </w:r>
      <w:proofErr w:type="spellStart"/>
      <w:r>
        <w:t>jal</w:t>
      </w:r>
      <w:proofErr w:type="spellEnd"/>
      <w:r>
        <w:t xml:space="preserve"> 10000 should be changed to </w:t>
      </w:r>
      <w:proofErr w:type="spellStart"/>
      <w:r>
        <w:t>jal</w:t>
      </w:r>
      <w:proofErr w:type="spellEnd"/>
      <w:r>
        <w:t xml:space="preserve"> 2500</w:t>
      </w:r>
    </w:p>
    <w:p w14:paraId="5413EA41" w14:textId="2650983D" w:rsidR="000C38D4" w:rsidRDefault="000C38D4" w:rsidP="0083638E">
      <w:pPr>
        <w:pStyle w:val="ListParagraph"/>
        <w:numPr>
          <w:ilvl w:val="0"/>
          <w:numId w:val="1"/>
        </w:numPr>
      </w:pPr>
      <w:r>
        <w:t>Page 490 – last paragraph – Line 3 from bottom – change R-format to I-format</w:t>
      </w:r>
    </w:p>
    <w:p w14:paraId="0F12CA9C" w14:textId="47EEA9C9" w:rsidR="000C38D4" w:rsidRDefault="000C38D4" w:rsidP="000C38D4">
      <w:pPr>
        <w:pStyle w:val="ListParagraph"/>
        <w:numPr>
          <w:ilvl w:val="0"/>
          <w:numId w:val="1"/>
        </w:numPr>
      </w:pPr>
      <w:r>
        <w:t>Page 490 – last paragraph – Line 2 from bottom – change I-format to R-format</w:t>
      </w:r>
    </w:p>
    <w:p w14:paraId="6483D526" w14:textId="4C43B562" w:rsidR="000C38D4" w:rsidRDefault="000C38D4" w:rsidP="000C38D4">
      <w:pPr>
        <w:pStyle w:val="ListParagraph"/>
        <w:numPr>
          <w:ilvl w:val="0"/>
          <w:numId w:val="1"/>
        </w:numPr>
      </w:pPr>
      <w:r>
        <w:t xml:space="preserve">Page 495 – Delete Line 8 of code in Figure 9-7 – </w:t>
      </w:r>
    </w:p>
    <w:p w14:paraId="2C4ED895" w14:textId="309510D6" w:rsidR="000C38D4" w:rsidRDefault="000C38D4" w:rsidP="000C38D4">
      <w:pPr>
        <w:pStyle w:val="ListParagraph"/>
      </w:pPr>
      <w:proofErr w:type="gramStart"/>
      <w:r w:rsidRPr="000C38D4">
        <w:rPr>
          <w:rFonts w:ascii="Times New Roman" w:hAnsi="Times New Roman" w:cs="Times New Roman"/>
          <w:sz w:val="22"/>
          <w:szCs w:val="22"/>
        </w:rPr>
        <w:t>i.e</w:t>
      </w:r>
      <w:proofErr w:type="gramEnd"/>
      <w:r w:rsidRPr="000C38D4">
        <w:rPr>
          <w:rFonts w:ascii="Times New Roman" w:hAnsi="Times New Roman" w:cs="Times New Roman"/>
          <w:sz w:val="22"/>
          <w:szCs w:val="22"/>
        </w:rPr>
        <w:t>.</w:t>
      </w:r>
      <w:r w:rsidRPr="000C38D4">
        <w:rPr>
          <w:rFonts w:ascii="Courier New" w:hAnsi="Courier New" w:cs="Courier New"/>
          <w:sz w:val="20"/>
          <w:szCs w:val="20"/>
        </w:rPr>
        <w:t xml:space="preserve"> </w:t>
      </w:r>
      <w:proofErr w:type="spellStart"/>
      <w:r w:rsidRPr="000C38D4">
        <w:rPr>
          <w:rFonts w:ascii="Courier New" w:hAnsi="Courier New" w:cs="Courier New"/>
          <w:sz w:val="20"/>
          <w:szCs w:val="20"/>
        </w:rPr>
        <w:t>reg</w:t>
      </w:r>
      <w:proofErr w:type="spellEnd"/>
      <w:r w:rsidRPr="000C38D4">
        <w:rPr>
          <w:rFonts w:ascii="Courier New" w:hAnsi="Courier New" w:cs="Courier New"/>
          <w:sz w:val="20"/>
          <w:szCs w:val="20"/>
        </w:rPr>
        <w:t>[6:0] counter;</w:t>
      </w:r>
      <w:r>
        <w:t xml:space="preserve"> should be deleted.</w:t>
      </w:r>
    </w:p>
    <w:p w14:paraId="514F65B1" w14:textId="77777777" w:rsidR="0036382F" w:rsidRDefault="0036382F" w:rsidP="007000A4">
      <w:pPr>
        <w:pStyle w:val="ListParagraph"/>
        <w:numPr>
          <w:ilvl w:val="0"/>
          <w:numId w:val="1"/>
        </w:numPr>
      </w:pPr>
      <w:r>
        <w:t>Pag</w:t>
      </w:r>
      <w:r w:rsidR="004D0066">
        <w:t xml:space="preserve">e 495 </w:t>
      </w:r>
      <w:r>
        <w:t>–</w:t>
      </w:r>
      <w:r w:rsidR="004D0066">
        <w:t xml:space="preserve"> </w:t>
      </w:r>
      <w:r>
        <w:t xml:space="preserve">Line 14 of code in Figure 9-7 – Add </w:t>
      </w:r>
      <w:r w:rsidRPr="0036382F">
        <w:rPr>
          <w:highlight w:val="yellow"/>
        </w:rPr>
        <w:t>//</w:t>
      </w:r>
      <w:r>
        <w:t xml:space="preserve"> to show that the code is commented out. So it should read </w:t>
      </w:r>
    </w:p>
    <w:p w14:paraId="7FE35B9C" w14:textId="6DFD0885" w:rsidR="004D0066" w:rsidRDefault="0036382F" w:rsidP="0036382F">
      <w:pPr>
        <w:pStyle w:val="ListParagraph"/>
      </w:pPr>
      <w:r w:rsidRPr="0036382F">
        <w:rPr>
          <w:highlight w:val="yellow"/>
        </w:rPr>
        <w:t>//</w:t>
      </w:r>
      <w:r>
        <w:t>$</w:t>
      </w:r>
      <w:proofErr w:type="spellStart"/>
      <w:proofErr w:type="gramStart"/>
      <w:r>
        <w:t>readmemh</w:t>
      </w:r>
      <w:proofErr w:type="spellEnd"/>
      <w:r>
        <w:t>(</w:t>
      </w:r>
      <w:proofErr w:type="gramEnd"/>
      <w:r>
        <w:t>“MIPS_Instructions.txt”, RAM):</w:t>
      </w:r>
    </w:p>
    <w:p w14:paraId="363675DB" w14:textId="4A497A3D" w:rsidR="004D0066" w:rsidRDefault="004D0066" w:rsidP="007000A4">
      <w:pPr>
        <w:pStyle w:val="ListParagraph"/>
        <w:numPr>
          <w:ilvl w:val="0"/>
          <w:numId w:val="1"/>
        </w:numPr>
      </w:pPr>
      <w:r>
        <w:t xml:space="preserve">Page 503 – line 14 from bottom – PC=$16 is wrong; Change </w:t>
      </w:r>
      <w:r w:rsidRPr="004D0066">
        <w:rPr>
          <w:highlight w:val="yellow"/>
        </w:rPr>
        <w:t>$</w:t>
      </w:r>
      <w:r>
        <w:t xml:space="preserve">16 to 16, i.e. PC = 16. </w:t>
      </w:r>
    </w:p>
    <w:p w14:paraId="46349805" w14:textId="0BACC281" w:rsidR="007000A4" w:rsidRDefault="007000A4" w:rsidP="007000A4">
      <w:pPr>
        <w:pStyle w:val="ListParagraph"/>
        <w:numPr>
          <w:ilvl w:val="0"/>
          <w:numId w:val="1"/>
        </w:numPr>
      </w:pPr>
      <w:r>
        <w:t>Page 508 – Question 9.1 Delete “Pentium 4 -&gt;”</w:t>
      </w:r>
    </w:p>
    <w:p w14:paraId="6AB8DE77" w14:textId="77777777" w:rsidR="007000A4" w:rsidRDefault="007000A4" w:rsidP="007000A4">
      <w:pPr>
        <w:pStyle w:val="ListParagraph"/>
        <w:numPr>
          <w:ilvl w:val="0"/>
          <w:numId w:val="1"/>
        </w:numPr>
      </w:pPr>
      <w:r>
        <w:t>Page 508 – Question 9.1 Delete “Pentium 3 -&gt;”</w:t>
      </w:r>
    </w:p>
    <w:p w14:paraId="6D727385" w14:textId="3F1E5B3B" w:rsidR="000C38D4" w:rsidRDefault="000C38D4" w:rsidP="007000A4">
      <w:pPr>
        <w:pStyle w:val="ListParagraph"/>
        <w:numPr>
          <w:ilvl w:val="0"/>
          <w:numId w:val="1"/>
        </w:numPr>
      </w:pPr>
      <w:r>
        <w:t>Page 521 – Line 5 – Change S</w:t>
      </w:r>
      <w:r w:rsidRPr="000C38D4">
        <w:rPr>
          <w:sz w:val="16"/>
          <w:szCs w:val="16"/>
        </w:rPr>
        <w:t>5</w:t>
      </w:r>
      <w:r>
        <w:t xml:space="preserve"> to S</w:t>
      </w:r>
      <w:r w:rsidRPr="000C38D4">
        <w:rPr>
          <w:sz w:val="16"/>
          <w:szCs w:val="16"/>
        </w:rPr>
        <w:t>2</w:t>
      </w:r>
      <w:r>
        <w:t>.</w:t>
      </w:r>
    </w:p>
    <w:p w14:paraId="3F1C6368" w14:textId="2F30536B" w:rsidR="000C38D4" w:rsidRDefault="000C38D4" w:rsidP="007000A4">
      <w:pPr>
        <w:pStyle w:val="ListParagraph"/>
        <w:numPr>
          <w:ilvl w:val="0"/>
          <w:numId w:val="1"/>
        </w:numPr>
      </w:pPr>
      <w:r>
        <w:t>Page 539 – Line 2 – The, the -&gt; Then, the</w:t>
      </w:r>
    </w:p>
    <w:p w14:paraId="330A5A20" w14:textId="7392715D" w:rsidR="000C38D4" w:rsidRDefault="000C38D4" w:rsidP="007000A4">
      <w:pPr>
        <w:pStyle w:val="ListParagraph"/>
        <w:numPr>
          <w:ilvl w:val="0"/>
          <w:numId w:val="1"/>
        </w:numPr>
      </w:pPr>
      <w:r>
        <w:t>Page 553 – middle of page – Change LSFR to LFSR.</w:t>
      </w:r>
    </w:p>
    <w:p w14:paraId="0BE22107" w14:textId="656158A2" w:rsidR="008B0753" w:rsidRDefault="008B0753" w:rsidP="008B0753">
      <w:pPr>
        <w:pStyle w:val="ListParagraph"/>
        <w:numPr>
          <w:ilvl w:val="0"/>
          <w:numId w:val="1"/>
        </w:numPr>
      </w:pPr>
      <w:r>
        <w:t xml:space="preserve">Page 555 – towards bottom of page – (e) case expression - remove semicolon from the </w:t>
      </w:r>
      <w:proofErr w:type="spellStart"/>
      <w:r>
        <w:t>endcase</w:t>
      </w:r>
      <w:proofErr w:type="spellEnd"/>
      <w:r>
        <w:t xml:space="preserve"> statement;</w:t>
      </w:r>
    </w:p>
    <w:p w14:paraId="72E665F3" w14:textId="1EF19ADB" w:rsidR="008B0753" w:rsidRDefault="008B0753" w:rsidP="00182664">
      <w:pPr>
        <w:pStyle w:val="ListParagraph"/>
      </w:pPr>
      <w:proofErr w:type="spellStart"/>
      <w:r w:rsidRPr="008B0753">
        <w:rPr>
          <w:rFonts w:asciiTheme="majorHAnsi" w:hAnsiTheme="majorHAnsi"/>
        </w:rPr>
        <w:t>endcase</w:t>
      </w:r>
      <w:proofErr w:type="spellEnd"/>
      <w:r w:rsidRPr="008B0753">
        <w:rPr>
          <w:rFonts w:asciiTheme="majorHAnsi" w:hAnsiTheme="majorHAnsi"/>
        </w:rPr>
        <w:t>;</w:t>
      </w:r>
      <w:r>
        <w:t xml:space="preserve"> must be </w:t>
      </w:r>
      <w:proofErr w:type="spellStart"/>
      <w:r w:rsidRPr="008B0753">
        <w:rPr>
          <w:rFonts w:asciiTheme="majorHAnsi" w:hAnsiTheme="majorHAnsi"/>
        </w:rPr>
        <w:t>endcase</w:t>
      </w:r>
      <w:proofErr w:type="spellEnd"/>
    </w:p>
    <w:sectPr w:rsidR="008B0753" w:rsidSect="009B6D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93644"/>
    <w:multiLevelType w:val="hybridMultilevel"/>
    <w:tmpl w:val="0FFE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90C8D"/>
    <w:multiLevelType w:val="hybridMultilevel"/>
    <w:tmpl w:val="B8DC7068"/>
    <w:lvl w:ilvl="0" w:tplc="4B9E6602">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4"/>
    <w:rsid w:val="00001914"/>
    <w:rsid w:val="00026725"/>
    <w:rsid w:val="000610CA"/>
    <w:rsid w:val="00072F8E"/>
    <w:rsid w:val="00082F08"/>
    <w:rsid w:val="00087203"/>
    <w:rsid w:val="000C38D4"/>
    <w:rsid w:val="00102BD3"/>
    <w:rsid w:val="001231A7"/>
    <w:rsid w:val="0013657A"/>
    <w:rsid w:val="00182664"/>
    <w:rsid w:val="001C2D7D"/>
    <w:rsid w:val="002E1BAC"/>
    <w:rsid w:val="0036382F"/>
    <w:rsid w:val="003C450C"/>
    <w:rsid w:val="003C65E9"/>
    <w:rsid w:val="003F47C1"/>
    <w:rsid w:val="004D0066"/>
    <w:rsid w:val="004D3374"/>
    <w:rsid w:val="005C6904"/>
    <w:rsid w:val="00635BE4"/>
    <w:rsid w:val="007000A4"/>
    <w:rsid w:val="0075683F"/>
    <w:rsid w:val="0083638E"/>
    <w:rsid w:val="008460D6"/>
    <w:rsid w:val="00860290"/>
    <w:rsid w:val="0087004B"/>
    <w:rsid w:val="008B0753"/>
    <w:rsid w:val="008B2DFC"/>
    <w:rsid w:val="008F2EBC"/>
    <w:rsid w:val="009164BB"/>
    <w:rsid w:val="00930CFD"/>
    <w:rsid w:val="00931241"/>
    <w:rsid w:val="009A03D9"/>
    <w:rsid w:val="009A6904"/>
    <w:rsid w:val="009B6D29"/>
    <w:rsid w:val="009D2D31"/>
    <w:rsid w:val="00A326D7"/>
    <w:rsid w:val="00A53B2A"/>
    <w:rsid w:val="00A7282B"/>
    <w:rsid w:val="00BA7600"/>
    <w:rsid w:val="00C23C4E"/>
    <w:rsid w:val="00C8248B"/>
    <w:rsid w:val="00D9506C"/>
    <w:rsid w:val="00DA757F"/>
    <w:rsid w:val="00DF12DE"/>
    <w:rsid w:val="00DF636F"/>
    <w:rsid w:val="00DF7952"/>
    <w:rsid w:val="00E0454D"/>
    <w:rsid w:val="00E818E8"/>
    <w:rsid w:val="00EF3F78"/>
    <w:rsid w:val="00F82D89"/>
    <w:rsid w:val="00FF0B9F"/>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AED15"/>
  <w14:defaultImageDpi w14:val="300"/>
  <w15:docId w15:val="{63D14C10-82B2-4B67-BFF7-54172D1B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A4"/>
    <w:pPr>
      <w:ind w:left="720"/>
      <w:contextualSpacing/>
    </w:pPr>
  </w:style>
  <w:style w:type="paragraph" w:customStyle="1" w:styleId="GiaratannoBodyText">
    <w:name w:val="Giaratanno Body Text"/>
    <w:rsid w:val="0013657A"/>
    <w:pPr>
      <w:widowControl w:val="0"/>
      <w:tabs>
        <w:tab w:val="left" w:pos="720"/>
      </w:tabs>
      <w:ind w:left="1008"/>
      <w:jc w:val="both"/>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0667">
      <w:bodyDiv w:val="1"/>
      <w:marLeft w:val="0"/>
      <w:marRight w:val="0"/>
      <w:marTop w:val="0"/>
      <w:marBottom w:val="0"/>
      <w:divBdr>
        <w:top w:val="none" w:sz="0" w:space="0" w:color="auto"/>
        <w:left w:val="none" w:sz="0" w:space="0" w:color="auto"/>
        <w:bottom w:val="none" w:sz="0" w:space="0" w:color="auto"/>
        <w:right w:val="none" w:sz="0" w:space="0" w:color="auto"/>
      </w:divBdr>
      <w:divsChild>
        <w:div w:id="190807646">
          <w:marLeft w:val="0"/>
          <w:marRight w:val="0"/>
          <w:marTop w:val="0"/>
          <w:marBottom w:val="0"/>
          <w:divBdr>
            <w:top w:val="none" w:sz="0" w:space="0" w:color="auto"/>
            <w:left w:val="none" w:sz="0" w:space="0" w:color="auto"/>
            <w:bottom w:val="none" w:sz="0" w:space="0" w:color="auto"/>
            <w:right w:val="none" w:sz="0" w:space="0" w:color="auto"/>
          </w:divBdr>
        </w:div>
        <w:div w:id="197280117">
          <w:marLeft w:val="0"/>
          <w:marRight w:val="0"/>
          <w:marTop w:val="0"/>
          <w:marBottom w:val="0"/>
          <w:divBdr>
            <w:top w:val="none" w:sz="0" w:space="0" w:color="auto"/>
            <w:left w:val="none" w:sz="0" w:space="0" w:color="auto"/>
            <w:bottom w:val="none" w:sz="0" w:space="0" w:color="auto"/>
            <w:right w:val="none" w:sz="0" w:space="0" w:color="auto"/>
          </w:divBdr>
        </w:div>
        <w:div w:id="11685198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EC16-CD45-4604-8E54-74CE09F4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Lizy John</dc:creator>
  <cp:keywords/>
  <dc:description/>
  <cp:lastModifiedBy>John, Lizy K</cp:lastModifiedBy>
  <cp:revision>2</cp:revision>
  <cp:lastPrinted>2015-03-13T14:52:00Z</cp:lastPrinted>
  <dcterms:created xsi:type="dcterms:W3CDTF">2017-03-09T19:40:00Z</dcterms:created>
  <dcterms:modified xsi:type="dcterms:W3CDTF">2017-03-09T19:40:00Z</dcterms:modified>
</cp:coreProperties>
</file>